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F" w:rsidRDefault="00912F3F" w:rsidP="00912F3F">
      <w:pPr>
        <w:shd w:val="clear" w:color="auto" w:fill="FFFFFF"/>
        <w:jc w:val="center"/>
        <w:rPr>
          <w:rFonts w:eastAsia="Times New Roman"/>
          <w:b/>
          <w:bCs/>
          <w:color w:val="000000"/>
          <w:spacing w:val="-5"/>
          <w:sz w:val="25"/>
          <w:szCs w:val="25"/>
        </w:rPr>
      </w:pPr>
    </w:p>
    <w:p w:rsidR="00912F3F" w:rsidRDefault="00912F3F" w:rsidP="00912F3F">
      <w:pPr>
        <w:shd w:val="clear" w:color="auto" w:fill="FFFFFF"/>
        <w:jc w:val="right"/>
        <w:rPr>
          <w:rFonts w:eastAsia="Times New Roman"/>
          <w:bCs/>
          <w:i/>
          <w:color w:val="000000"/>
          <w:spacing w:val="-5"/>
          <w:sz w:val="25"/>
          <w:szCs w:val="25"/>
        </w:rPr>
      </w:pPr>
      <w:r w:rsidRPr="00912F3F">
        <w:rPr>
          <w:rFonts w:eastAsia="Times New Roman"/>
          <w:color w:val="000000"/>
          <w:spacing w:val="-9"/>
          <w:sz w:val="25"/>
          <w:szCs w:val="25"/>
        </w:rPr>
        <w:t>Рябова</w:t>
      </w:r>
      <w:r w:rsidRPr="00912F3F">
        <w:rPr>
          <w:rFonts w:eastAsia="Times New Roman"/>
          <w:bCs/>
          <w:color w:val="000000"/>
          <w:spacing w:val="-5"/>
          <w:sz w:val="25"/>
          <w:szCs w:val="25"/>
        </w:rPr>
        <w:t xml:space="preserve"> Г.П.</w:t>
      </w:r>
      <w:r>
        <w:rPr>
          <w:rFonts w:eastAsia="Times New Roman"/>
          <w:bCs/>
          <w:color w:val="000000"/>
          <w:spacing w:val="-5"/>
          <w:sz w:val="25"/>
          <w:szCs w:val="25"/>
        </w:rPr>
        <w:t xml:space="preserve">, </w:t>
      </w:r>
      <w:r w:rsidRPr="00912F3F">
        <w:rPr>
          <w:rFonts w:eastAsia="Times New Roman"/>
          <w:bCs/>
          <w:i/>
          <w:color w:val="000000"/>
          <w:spacing w:val="-5"/>
          <w:sz w:val="25"/>
          <w:szCs w:val="25"/>
        </w:rPr>
        <w:t>учитель математики</w:t>
      </w:r>
      <w:r>
        <w:rPr>
          <w:rFonts w:eastAsia="Times New Roman"/>
          <w:bCs/>
          <w:i/>
          <w:color w:val="000000"/>
          <w:spacing w:val="-5"/>
          <w:sz w:val="25"/>
          <w:szCs w:val="25"/>
        </w:rPr>
        <w:t xml:space="preserve"> МБОУ </w:t>
      </w:r>
    </w:p>
    <w:p w:rsidR="00912F3F" w:rsidRDefault="00912F3F" w:rsidP="00912F3F">
      <w:pPr>
        <w:shd w:val="clear" w:color="auto" w:fill="FFFFFF"/>
        <w:jc w:val="right"/>
        <w:rPr>
          <w:rFonts w:eastAsia="Times New Roman"/>
          <w:bCs/>
          <w:i/>
          <w:color w:val="000000"/>
          <w:spacing w:val="-5"/>
          <w:sz w:val="25"/>
          <w:szCs w:val="25"/>
        </w:rPr>
      </w:pPr>
      <w:r>
        <w:rPr>
          <w:rFonts w:eastAsia="Times New Roman"/>
          <w:bCs/>
          <w:i/>
          <w:color w:val="000000"/>
          <w:spacing w:val="-5"/>
          <w:sz w:val="25"/>
          <w:szCs w:val="25"/>
        </w:rPr>
        <w:t xml:space="preserve">«СОШ № 2 с углублённым изучением </w:t>
      </w:r>
    </w:p>
    <w:p w:rsidR="00D676FD" w:rsidRDefault="00912F3F" w:rsidP="00912F3F">
      <w:pPr>
        <w:shd w:val="clear" w:color="auto" w:fill="FFFFFF"/>
        <w:jc w:val="right"/>
        <w:rPr>
          <w:rFonts w:eastAsia="Times New Roman"/>
          <w:bCs/>
          <w:i/>
          <w:color w:val="000000"/>
          <w:spacing w:val="-5"/>
          <w:sz w:val="25"/>
          <w:szCs w:val="25"/>
        </w:rPr>
      </w:pPr>
      <w:r>
        <w:rPr>
          <w:rFonts w:eastAsia="Times New Roman"/>
          <w:bCs/>
          <w:i/>
          <w:color w:val="000000"/>
          <w:spacing w:val="-5"/>
          <w:sz w:val="25"/>
          <w:szCs w:val="25"/>
        </w:rPr>
        <w:t xml:space="preserve">предметов гуманитарного профиля» </w:t>
      </w:r>
      <w:proofErr w:type="gramStart"/>
      <w:r>
        <w:rPr>
          <w:rFonts w:eastAsia="Times New Roman"/>
          <w:bCs/>
          <w:i/>
          <w:color w:val="000000"/>
          <w:spacing w:val="-5"/>
          <w:sz w:val="25"/>
          <w:szCs w:val="25"/>
        </w:rPr>
        <w:t>г</w:t>
      </w:r>
      <w:proofErr w:type="gramEnd"/>
      <w:r>
        <w:rPr>
          <w:rFonts w:eastAsia="Times New Roman"/>
          <w:bCs/>
          <w:i/>
          <w:color w:val="000000"/>
          <w:spacing w:val="-5"/>
          <w:sz w:val="25"/>
          <w:szCs w:val="25"/>
        </w:rPr>
        <w:t>. Перми</w:t>
      </w:r>
    </w:p>
    <w:p w:rsidR="00912F3F" w:rsidRDefault="00912F3F" w:rsidP="00912F3F">
      <w:pPr>
        <w:shd w:val="clear" w:color="auto" w:fill="FFFFFF"/>
        <w:jc w:val="right"/>
        <w:rPr>
          <w:rFonts w:eastAsia="Times New Roman"/>
          <w:bCs/>
          <w:i/>
          <w:color w:val="000000"/>
          <w:spacing w:val="-5"/>
          <w:sz w:val="25"/>
          <w:szCs w:val="25"/>
        </w:rPr>
      </w:pPr>
    </w:p>
    <w:p w:rsidR="00912F3F" w:rsidRDefault="00912F3F" w:rsidP="00912F3F">
      <w:pPr>
        <w:shd w:val="clear" w:color="auto" w:fill="FFFFFF"/>
        <w:jc w:val="center"/>
        <w:rPr>
          <w:rFonts w:eastAsia="Times New Roman"/>
          <w:b/>
          <w:bCs/>
          <w:color w:val="000000"/>
          <w:spacing w:val="-5"/>
          <w:sz w:val="25"/>
          <w:szCs w:val="25"/>
        </w:rPr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>Эстетика в математике.</w:t>
      </w:r>
    </w:p>
    <w:p w:rsidR="00D676FD" w:rsidRDefault="00FD233E">
      <w:pPr>
        <w:shd w:val="clear" w:color="auto" w:fill="FFFFFF"/>
        <w:spacing w:before="264" w:line="264" w:lineRule="exact"/>
        <w:ind w:left="5" w:firstLine="586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Французский энциклопедический словарь определяет прекрасное как то, что «радует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глаз или разум».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Прекрасное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 вызывает гамму чувств, начиная от спокойного любования и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кончая бурным восторгом. Да, кроме красоты, постигаемой чувствами, есть и другая красота,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постигаемая разумом. Это особый вид красоты - красота науки. Красота науки не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равнозначна научному знанию. Красота науки заключается не в собрании застывших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законов, а обретении новых знаний, в обнаружении стройности и порядка там, где ещё недавно царил хаос. Только беспрерывное движение вперед, а точнее вверх к новым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вершинам истины, - такова формула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прекрасного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в науке. Восприятие красоты (не только в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науке,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айв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любом виде человеческой деятельности) требует от человека определенного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труда. Сущность прекрасного - предмет и явление раскрываются с точки зрения их сущности, </w:t>
      </w:r>
      <w:r>
        <w:rPr>
          <w:rFonts w:eastAsia="Times New Roman"/>
          <w:color w:val="000000"/>
          <w:spacing w:val="-6"/>
          <w:sz w:val="25"/>
          <w:szCs w:val="25"/>
        </w:rPr>
        <w:t>закономерных связей, их внутренней структуры и свойств.</w:t>
      </w:r>
    </w:p>
    <w:p w:rsidR="00D676FD" w:rsidRDefault="00FD233E">
      <w:pPr>
        <w:shd w:val="clear" w:color="auto" w:fill="FFFFFF"/>
        <w:spacing w:before="5" w:line="264" w:lineRule="exact"/>
        <w:ind w:left="5" w:right="19" w:firstLine="576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>Эмоции имеют интеллектуальное содержание, и человек, лишенный эмоций, теряет в интеллектуальном отношении.</w:t>
      </w:r>
    </w:p>
    <w:p w:rsidR="00D676FD" w:rsidRDefault="00FD233E">
      <w:pPr>
        <w:shd w:val="clear" w:color="auto" w:fill="FFFFFF"/>
        <w:spacing w:before="5" w:line="264" w:lineRule="exact"/>
        <w:ind w:left="5" w:right="19" w:firstLine="576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Опыт показывает, что это воспитание эстетического восприятия математики из </w:t>
      </w:r>
      <w:r>
        <w:rPr>
          <w:rFonts w:eastAsia="Times New Roman"/>
          <w:color w:val="000000"/>
          <w:spacing w:val="-6"/>
          <w:sz w:val="25"/>
          <w:szCs w:val="25"/>
        </w:rPr>
        <w:t>следующих компонентов:</w:t>
      </w:r>
    </w:p>
    <w:p w:rsidR="00D676FD" w:rsidRDefault="00FD233E">
      <w:pPr>
        <w:shd w:val="clear" w:color="auto" w:fill="FFFFFF"/>
        <w:spacing w:before="5" w:line="264" w:lineRule="exact"/>
        <w:ind w:left="600"/>
      </w:pPr>
      <w:r>
        <w:rPr>
          <w:color w:val="000000"/>
          <w:spacing w:val="-5"/>
          <w:sz w:val="25"/>
          <w:szCs w:val="25"/>
        </w:rPr>
        <w:t xml:space="preserve">1)       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Эстетическое содержание соответствующего учебного предмета (науки)</w:t>
      </w:r>
    </w:p>
    <w:p w:rsidR="00D676FD" w:rsidRDefault="00FD233E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Ещё в прошлом веке, когда красоту искали в природе и искусстве, К.Д. Ушинский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высказал мысль о том, что в материале любой науки «более или менее есть эстетический элемент, передачу которого ученикам должен иметь наставник». Сознательно и прочно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усвоить современный курс средней школы без серьезного прилежания нельзя. Прилежание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зависит же от доброй воли, которая ни принуждением не внушается, ни сама не приходит, а появляется чаще всего вслед за познавательным интересом. Значение тезиса К.Д.Ушинского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в том и состоит, что, нацеливая нас на эстетическую сторону науки, он как бы показывает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этим ещё один практический путь (пусть даже окольный) решения проблемы интереса в этой </w:t>
      </w:r>
      <w:r>
        <w:rPr>
          <w:rFonts w:eastAsia="Times New Roman"/>
          <w:color w:val="000000"/>
          <w:spacing w:val="-5"/>
          <w:sz w:val="25"/>
          <w:szCs w:val="25"/>
        </w:rPr>
        <w:t>её несколько расширенной постановке.</w:t>
      </w:r>
    </w:p>
    <w:p w:rsidR="00D676FD" w:rsidRDefault="00FD233E">
      <w:pPr>
        <w:shd w:val="clear" w:color="auto" w:fill="FFFFFF"/>
        <w:spacing w:before="5" w:line="264" w:lineRule="exact"/>
        <w:ind w:right="14" w:firstLine="571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Если под эстетическими элементами науки понимать её эстетическое содержание, то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его целесообразно искать в её абстрактности, дедуктивном характере, непреложности </w:t>
      </w:r>
      <w:r>
        <w:rPr>
          <w:rFonts w:eastAsia="Times New Roman"/>
          <w:color w:val="000000"/>
          <w:spacing w:val="-5"/>
          <w:sz w:val="25"/>
          <w:szCs w:val="25"/>
        </w:rPr>
        <w:t>выводов, единстве частей, совершенстве языка, полезности, романтичности истории.</w:t>
      </w:r>
    </w:p>
    <w:p w:rsidR="00D676FD" w:rsidRDefault="00FD233E">
      <w:pPr>
        <w:shd w:val="clear" w:color="auto" w:fill="FFFFFF"/>
        <w:spacing w:line="264" w:lineRule="exact"/>
        <w:ind w:left="576"/>
      </w:pPr>
      <w:r>
        <w:rPr>
          <w:rFonts w:eastAsia="Times New Roman"/>
          <w:color w:val="000000"/>
          <w:spacing w:val="-7"/>
          <w:sz w:val="25"/>
          <w:szCs w:val="25"/>
        </w:rPr>
        <w:t>Важную эстетическую особенность науки составляют её связь с красотой окружающей</w:t>
      </w:r>
    </w:p>
    <w:p w:rsidR="007942E6" w:rsidRDefault="007942E6" w:rsidP="007942E6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-6"/>
          <w:sz w:val="25"/>
          <w:szCs w:val="25"/>
        </w:rPr>
        <w:t>действительности. Тесная связь математики с красотой в технике, искусстве и природе.</w:t>
      </w:r>
    </w:p>
    <w:p w:rsidR="007942E6" w:rsidRDefault="007942E6" w:rsidP="007942E6">
      <w:pPr>
        <w:shd w:val="clear" w:color="auto" w:fill="FFFFFF"/>
        <w:tabs>
          <w:tab w:val="left" w:pos="1440"/>
        </w:tabs>
        <w:spacing w:before="5" w:line="264" w:lineRule="exact"/>
        <w:ind w:left="566"/>
      </w:pPr>
      <w:r>
        <w:rPr>
          <w:color w:val="000000"/>
          <w:spacing w:val="-7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Эстетический фон сообщаемой на уроке познавательной информации.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Основанием для эстетического фона урока математики должен служить материал как</w:t>
      </w:r>
    </w:p>
    <w:p w:rsidR="007942E6" w:rsidRDefault="007942E6" w:rsidP="007942E6">
      <w:pPr>
        <w:shd w:val="clear" w:color="auto" w:fill="FFFFFF"/>
        <w:spacing w:line="264" w:lineRule="exact"/>
        <w:ind w:left="5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математический, так и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внематематический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. К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математическому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можно отнести, в частности,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красоту геометрических форм, красивые задачи, устный счет, пропорции, компактность формул. Во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внематематический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могут войти биографические миниатюры, некоторые исторические факты, мысли о математике. Сюда же входят изобразительные средства эстетического воздействия («уголок красоты» в кабинете математики, кинофильмы) 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многочисленные математические фрагменты из произведений художественной литературы. </w:t>
      </w:r>
      <w:r>
        <w:rPr>
          <w:rFonts w:eastAsia="Times New Roman"/>
          <w:color w:val="000000"/>
          <w:spacing w:val="-6"/>
          <w:sz w:val="25"/>
          <w:szCs w:val="25"/>
        </w:rPr>
        <w:t>Необходимо соблюдать меру и границы при дозировке сообщаемого материала.</w:t>
      </w:r>
    </w:p>
    <w:p w:rsidR="007942E6" w:rsidRDefault="007942E6" w:rsidP="007942E6">
      <w:pPr>
        <w:shd w:val="clear" w:color="auto" w:fill="FFFFFF"/>
        <w:tabs>
          <w:tab w:val="left" w:pos="1440"/>
        </w:tabs>
        <w:spacing w:before="10" w:line="264" w:lineRule="exact"/>
        <w:ind w:left="566"/>
      </w:pPr>
      <w:r>
        <w:rPr>
          <w:color w:val="000000"/>
          <w:spacing w:val="-11"/>
          <w:sz w:val="25"/>
          <w:szCs w:val="25"/>
        </w:rPr>
        <w:t>3)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Должным образом организованная работа учащихся.</w:t>
      </w:r>
    </w:p>
    <w:p w:rsidR="007942E6" w:rsidRDefault="007942E6" w:rsidP="007942E6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Иллюстрация эстетических особенностей науки, так же как и наличие эстетического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фона, имеют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важное значение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, но отводят самому ученику в процессе воспитания роль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пассивного наблюдателя. Между тем, задача состоит в том, чтобы сделать его активным участником этого процесса. Такая задача решается в ходе самостоятельной работы, при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условии, если в ней содержится элемент творчества. Человек испытывает наслаждение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прекрасным в момент его создания, он наслаждается самим процессом творчества.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Поскольку в детском возрасте эмоции оказываются главным источником побуждения, постольку в самостоятельную работу школьника следует непременно включать элемент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творческого поиска. Такое включение само по себе дело не очень сложное. Гораздо труднее дозировка этого элемента в соответствии как с индивидуальным творческим потенциалом и </w:t>
      </w:r>
      <w:r>
        <w:rPr>
          <w:rFonts w:eastAsia="Times New Roman"/>
          <w:color w:val="000000"/>
          <w:spacing w:val="-7"/>
          <w:sz w:val="25"/>
          <w:szCs w:val="25"/>
        </w:rPr>
        <w:lastRenderedPageBreak/>
        <w:t xml:space="preserve">творческой энергией школьника, так и с надежной уверенностью в успешном завершении им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самостоятельного поиска. Последнее важно потому, что любое открытие понимается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человеком как определенное достижение. Если о достижении знаешь, что оно действительно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достижение, то оно уже воспринимается как поощрение, то есть как сильный стимул к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работе. Окрыленный систематическим успехом, школьник самостоятельно ищет и находит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новые задачи и решает их, читает дополнительную литературу. Эта работа, которую человек </w:t>
      </w:r>
      <w:r>
        <w:rPr>
          <w:rFonts w:eastAsia="Times New Roman"/>
          <w:color w:val="000000"/>
          <w:sz w:val="25"/>
          <w:szCs w:val="25"/>
        </w:rPr>
        <w:t xml:space="preserve">выбирает сам, не кажется работой. Настает момент, подобный тому, о котором так </w:t>
      </w:r>
      <w:r>
        <w:rPr>
          <w:rFonts w:eastAsia="Times New Roman"/>
          <w:color w:val="000000"/>
          <w:spacing w:val="-6"/>
          <w:sz w:val="25"/>
          <w:szCs w:val="25"/>
        </w:rPr>
        <w:t>удивительно красиво сказал А.С.Пушкин:</w:t>
      </w:r>
    </w:p>
    <w:p w:rsidR="007942E6" w:rsidRDefault="007942E6" w:rsidP="007942E6">
      <w:pPr>
        <w:shd w:val="clear" w:color="auto" w:fill="FFFFFF"/>
        <w:spacing w:before="269" w:line="264" w:lineRule="exact"/>
        <w:ind w:left="1190"/>
      </w:pPr>
      <w:r>
        <w:rPr>
          <w:color w:val="000000"/>
          <w:spacing w:val="-7"/>
          <w:sz w:val="25"/>
          <w:szCs w:val="25"/>
        </w:rPr>
        <w:t xml:space="preserve">... </w:t>
      </w:r>
      <w:r>
        <w:rPr>
          <w:rFonts w:eastAsia="Times New Roman"/>
          <w:color w:val="000000"/>
          <w:spacing w:val="-7"/>
          <w:sz w:val="25"/>
          <w:szCs w:val="25"/>
        </w:rPr>
        <w:t>И пальцы просятся к перу,</w:t>
      </w:r>
    </w:p>
    <w:p w:rsidR="007942E6" w:rsidRDefault="007942E6" w:rsidP="007942E6">
      <w:pPr>
        <w:shd w:val="clear" w:color="auto" w:fill="FFFFFF"/>
        <w:spacing w:line="264" w:lineRule="exact"/>
        <w:ind w:left="1133"/>
      </w:pPr>
      <w:r>
        <w:rPr>
          <w:rFonts w:eastAsia="Times New Roman"/>
          <w:color w:val="000000"/>
          <w:spacing w:val="-8"/>
          <w:sz w:val="25"/>
          <w:szCs w:val="25"/>
        </w:rPr>
        <w:t>Перо к бумаге,</w:t>
      </w:r>
    </w:p>
    <w:p w:rsidR="007942E6" w:rsidRDefault="007942E6" w:rsidP="007942E6">
      <w:pPr>
        <w:shd w:val="clear" w:color="auto" w:fill="FFFFFF"/>
        <w:spacing w:line="264" w:lineRule="exact"/>
        <w:ind w:left="1128"/>
      </w:pP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Минута—и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стихи свободно потекут.</w:t>
      </w:r>
    </w:p>
    <w:p w:rsidR="007942E6" w:rsidRDefault="007942E6" w:rsidP="007942E6">
      <w:pPr>
        <w:shd w:val="clear" w:color="auto" w:fill="FFFFFF"/>
        <w:spacing w:before="269" w:line="264" w:lineRule="exact"/>
        <w:ind w:left="5" w:right="10" w:firstLine="562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То есть приходит вдохновение. Вместе с ним раскрывается красота предмета. В чем же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состоит красота математики? Почему одно решение задачи оставляет нас лишь спокойно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удовлетворительными, тогда как другое вызывает эмоциональный подъем, поражает </w:t>
      </w:r>
      <w:r>
        <w:rPr>
          <w:rFonts w:eastAsia="Times New Roman"/>
          <w:color w:val="000000"/>
          <w:spacing w:val="-6"/>
          <w:sz w:val="25"/>
          <w:szCs w:val="25"/>
        </w:rPr>
        <w:t>смелостью замысла и изяществом?</w:t>
      </w:r>
    </w:p>
    <w:p w:rsidR="007942E6" w:rsidRDefault="007942E6" w:rsidP="007942E6">
      <w:pPr>
        <w:shd w:val="clear" w:color="auto" w:fill="FFFFFF"/>
        <w:spacing w:line="264" w:lineRule="exact"/>
        <w:ind w:right="19" w:firstLine="566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Красоту решения задачи мы ощущаем в том случае, когда оно получено с помощью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наглядной модели, причём модели неожиданной, скрытой от непосредственного </w:t>
      </w:r>
      <w:r>
        <w:rPr>
          <w:rFonts w:eastAsia="Times New Roman"/>
          <w:color w:val="000000"/>
          <w:spacing w:val="5"/>
          <w:sz w:val="25"/>
          <w:szCs w:val="25"/>
        </w:rPr>
        <w:t xml:space="preserve">мыслительного взора, трудноуловимой. Красота математического рассуждения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складывается из наглядности и неожиданности; Можно написать «формулу математической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эстетики»: красота = наглядность + неожиданность = изоморфизм + простота +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неожиданность. Эта формула связана с математической культурой. Человек, который такой </w:t>
      </w:r>
      <w:r>
        <w:rPr>
          <w:rFonts w:eastAsia="Times New Roman"/>
          <w:color w:val="000000"/>
          <w:spacing w:val="-6"/>
          <w:sz w:val="25"/>
          <w:szCs w:val="25"/>
        </w:rPr>
        <w:t>культурой обладает, быстрее и легче решает задачи, даже трудные, причем предлагаемые им решения чаще, чем у других, бывают необычными, красивыми.</w:t>
      </w:r>
    </w:p>
    <w:p w:rsidR="007942E6" w:rsidRDefault="007942E6" w:rsidP="007942E6">
      <w:pPr>
        <w:shd w:val="clear" w:color="auto" w:fill="FFFFFF"/>
        <w:spacing w:before="5" w:line="264" w:lineRule="exact"/>
        <w:ind w:right="29" w:firstLine="562"/>
        <w:jc w:val="both"/>
      </w:pPr>
      <w:r>
        <w:rPr>
          <w:rFonts w:eastAsia="Times New Roman"/>
          <w:color w:val="000000"/>
          <w:spacing w:val="-2"/>
          <w:sz w:val="25"/>
          <w:szCs w:val="25"/>
        </w:rPr>
        <w:t xml:space="preserve">Интерес к математике - удел не многих. Математика сложна для понимания. Не все могут видеть красоту и изящество её задач, теорем. Видят ненужный набор цифр, букв, в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котором сложно что-то разглядеть. Как преодолеть этот барьер, непонимание, страх перед </w:t>
      </w:r>
      <w:r>
        <w:rPr>
          <w:rFonts w:eastAsia="Times New Roman"/>
          <w:color w:val="000000"/>
          <w:spacing w:val="-7"/>
          <w:sz w:val="25"/>
          <w:szCs w:val="25"/>
        </w:rPr>
        <w:t>объемом формул, теорем, задач?</w:t>
      </w:r>
    </w:p>
    <w:p w:rsidR="00FD233E" w:rsidRDefault="007942E6" w:rsidP="00FD233E">
      <w:pPr>
        <w:shd w:val="clear" w:color="auto" w:fill="FFFFFF"/>
        <w:spacing w:line="264" w:lineRule="exact"/>
        <w:ind w:right="29" w:firstLine="557"/>
        <w:jc w:val="both"/>
      </w:pPr>
      <w:r>
        <w:rPr>
          <w:rFonts w:eastAsia="Times New Roman"/>
          <w:color w:val="000000"/>
          <w:spacing w:val="-2"/>
          <w:sz w:val="25"/>
          <w:szCs w:val="25"/>
        </w:rPr>
        <w:t xml:space="preserve">Дети любят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красивое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, увлекательное. Всем этим богата математика. Источниками эмоционального и эстетического воздействия математики на школьников является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непременность её выводов, универсальность применения, совершенство языка, </w:t>
      </w:r>
      <w:r>
        <w:rPr>
          <w:rFonts w:eastAsia="Times New Roman"/>
          <w:color w:val="000000"/>
          <w:spacing w:val="-5"/>
          <w:sz w:val="25"/>
          <w:szCs w:val="25"/>
        </w:rPr>
        <w:t>романтичность её истории, занимательные задачи и так далее. От эмоциональности ученика</w:t>
      </w:r>
      <w:r w:rsidR="00FD233E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="00FD233E">
        <w:rPr>
          <w:rFonts w:eastAsia="Times New Roman"/>
          <w:color w:val="000000"/>
          <w:spacing w:val="-2"/>
          <w:sz w:val="25"/>
          <w:szCs w:val="25"/>
        </w:rPr>
        <w:t xml:space="preserve">зависит работа его памяти, Если ученик неравнодушен к изучаемому материалу, если </w:t>
      </w:r>
      <w:r w:rsidR="00FD233E">
        <w:rPr>
          <w:rFonts w:eastAsia="Times New Roman"/>
          <w:color w:val="000000"/>
          <w:spacing w:val="-4"/>
          <w:sz w:val="25"/>
          <w:szCs w:val="25"/>
        </w:rPr>
        <w:t xml:space="preserve">предмет вызывает у него интерес, тогда запоминание происходит как бы само собой, без </w:t>
      </w:r>
      <w:r w:rsidR="00FD233E">
        <w:rPr>
          <w:rFonts w:eastAsia="Times New Roman"/>
          <w:color w:val="000000"/>
          <w:spacing w:val="-6"/>
          <w:sz w:val="25"/>
          <w:szCs w:val="25"/>
        </w:rPr>
        <w:t>особых усилий.</w:t>
      </w:r>
    </w:p>
    <w:p w:rsidR="007942E6" w:rsidRDefault="00FD233E" w:rsidP="00FD233E">
      <w:pPr>
        <w:shd w:val="clear" w:color="auto" w:fill="FFFFFF"/>
        <w:spacing w:before="5" w:line="264" w:lineRule="exact"/>
        <w:ind w:firstLine="581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Человеческая память недолго хранит то, что не затрагивает чувств. Только там, где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разум и чувства в союзе, осуществляется глубокое понимание. Взволнованное отношение к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познанию носит активный характер, эмоциональный подъём увеличивает возможности школьника. Большое впечатление на учащихся оказывает выявление связи математики с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биологией, музыкой, искусством, с пониманием того, что художественный эффект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архитектурных форм основан на числовых и пространственных соотношениях. </w:t>
      </w:r>
      <w:r>
        <w:rPr>
          <w:rFonts w:eastAsia="Times New Roman"/>
          <w:color w:val="000000"/>
          <w:spacing w:val="-3"/>
          <w:sz w:val="25"/>
          <w:szCs w:val="25"/>
          <w:u w:val="single"/>
        </w:rPr>
        <w:t>Интерес</w:t>
      </w:r>
      <w:proofErr w:type="gramStart"/>
      <w:r>
        <w:rPr>
          <w:rFonts w:eastAsia="Times New Roman"/>
          <w:color w:val="000000"/>
          <w:spacing w:val="-3"/>
          <w:sz w:val="25"/>
          <w:szCs w:val="25"/>
          <w:u w:val="single"/>
        </w:rPr>
        <w:t>.</w:t>
      </w:r>
      <w:proofErr w:type="gramEnd"/>
      <w:r>
        <w:rPr>
          <w:rFonts w:eastAsia="Times New Roman"/>
          <w:color w:val="000000"/>
          <w:spacing w:val="-3"/>
          <w:sz w:val="25"/>
          <w:szCs w:val="25"/>
          <w:u w:val="single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в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озникший к общим закономерностям науки и искусства, неслучаен. Тысячелетний опыт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искусства, накопившего сокровищницу прекрасного, трудно переоценить. Гармония,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которая так ярко и наглядно проявляется в произведениях искусства, имеет своё, на первый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взгляд, скрытое количественное математическое выражение. Важно не только познать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математическую основу произведений искусства, но и научится им пользоваться. Столь же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активно, как в технике, где любую деталь, узел или изделие можно охарактеризовать </w:t>
      </w:r>
      <w:r>
        <w:rPr>
          <w:rFonts w:eastAsia="Times New Roman"/>
          <w:color w:val="000000"/>
          <w:spacing w:val="-5"/>
          <w:sz w:val="25"/>
          <w:szCs w:val="25"/>
        </w:rPr>
        <w:t>некоторыми параметрами.</w:t>
      </w:r>
    </w:p>
    <w:sectPr w:rsidR="007942E6" w:rsidSect="00FD233E">
      <w:type w:val="continuous"/>
      <w:pgSz w:w="11909" w:h="16834"/>
      <w:pgMar w:top="709" w:right="961" w:bottom="720" w:left="14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42E6"/>
    <w:rsid w:val="007942E6"/>
    <w:rsid w:val="00912F3F"/>
    <w:rsid w:val="00D676FD"/>
    <w:rsid w:val="00FD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952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2014-04-30T08:18:00Z</dcterms:created>
  <dcterms:modified xsi:type="dcterms:W3CDTF">2014-05-13T07:41:00Z</dcterms:modified>
</cp:coreProperties>
</file>