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F6" w:rsidRPr="00956FC9" w:rsidRDefault="000672F6" w:rsidP="000672F6">
      <w:pPr>
        <w:spacing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FC9">
        <w:rPr>
          <w:rFonts w:ascii="Times New Roman" w:hAnsi="Times New Roman" w:cs="Times New Roman"/>
          <w:b/>
          <w:sz w:val="32"/>
          <w:szCs w:val="32"/>
        </w:rPr>
        <w:t>Критерии оценки эффективности деятельности педагогических работников</w:t>
      </w:r>
    </w:p>
    <w:p w:rsidR="00956FC9" w:rsidRDefault="000672F6" w:rsidP="000672F6">
      <w:pPr>
        <w:spacing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FC9">
        <w:rPr>
          <w:rFonts w:ascii="Times New Roman" w:hAnsi="Times New Roman" w:cs="Times New Roman"/>
          <w:b/>
          <w:sz w:val="32"/>
          <w:szCs w:val="32"/>
        </w:rPr>
        <w:t xml:space="preserve">МБОУ «СОШ № 2 с углубленным изучением предметов гуманитарного профиля» </w:t>
      </w:r>
    </w:p>
    <w:p w:rsidR="00D64381" w:rsidRPr="00956FC9" w:rsidRDefault="000672F6" w:rsidP="000672F6">
      <w:pPr>
        <w:spacing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FC9">
        <w:rPr>
          <w:rFonts w:ascii="Times New Roman" w:hAnsi="Times New Roman" w:cs="Times New Roman"/>
          <w:b/>
          <w:sz w:val="32"/>
          <w:szCs w:val="32"/>
        </w:rPr>
        <w:t xml:space="preserve">Ленинского района </w:t>
      </w:r>
      <w:proofErr w:type="gramStart"/>
      <w:r w:rsidRPr="00956FC9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956FC9">
        <w:rPr>
          <w:rFonts w:ascii="Times New Roman" w:hAnsi="Times New Roman" w:cs="Times New Roman"/>
          <w:b/>
          <w:sz w:val="32"/>
          <w:szCs w:val="32"/>
        </w:rPr>
        <w:t>. Перми</w:t>
      </w:r>
    </w:p>
    <w:p w:rsidR="000672F6" w:rsidRDefault="000672F6" w:rsidP="000672F6">
      <w:pPr>
        <w:spacing w:after="0" w:afterAutospacing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09"/>
        <w:gridCol w:w="4796"/>
        <w:gridCol w:w="10201"/>
      </w:tblGrid>
      <w:tr w:rsidR="000672F6" w:rsidTr="000F2551">
        <w:tc>
          <w:tcPr>
            <w:tcW w:w="509" w:type="dxa"/>
          </w:tcPr>
          <w:p w:rsidR="000672F6" w:rsidRPr="00956FC9" w:rsidRDefault="000672F6" w:rsidP="000672F6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96" w:type="dxa"/>
          </w:tcPr>
          <w:p w:rsidR="000672F6" w:rsidRPr="00956FC9" w:rsidRDefault="000672F6" w:rsidP="000672F6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C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0201" w:type="dxa"/>
          </w:tcPr>
          <w:p w:rsidR="000672F6" w:rsidRPr="00956FC9" w:rsidRDefault="000672F6" w:rsidP="000672F6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C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956FC9" w:rsidTr="004C11EB">
        <w:trPr>
          <w:trHeight w:val="1160"/>
        </w:trPr>
        <w:tc>
          <w:tcPr>
            <w:tcW w:w="509" w:type="dxa"/>
            <w:vMerge w:val="restart"/>
          </w:tcPr>
          <w:p w:rsidR="00956FC9" w:rsidRPr="00956FC9" w:rsidRDefault="00956FC9" w:rsidP="000F255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C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796" w:type="dxa"/>
            <w:vMerge w:val="restart"/>
          </w:tcPr>
          <w:p w:rsidR="00956FC9" w:rsidRPr="000672F6" w:rsidRDefault="00956FC9" w:rsidP="000672F6">
            <w:pPr>
              <w:spacing w:before="10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2F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  <w:p w:rsidR="00956FC9" w:rsidRPr="000672F6" w:rsidRDefault="00956FC9" w:rsidP="000672F6">
            <w:pPr>
              <w:spacing w:before="10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2F6">
              <w:rPr>
                <w:rFonts w:ascii="Times New Roman" w:hAnsi="Times New Roman" w:cs="Times New Roman"/>
                <w:b/>
                <w:sz w:val="28"/>
                <w:szCs w:val="28"/>
              </w:rPr>
              <w:t>учебно-воспитательного процесса</w:t>
            </w:r>
          </w:p>
        </w:tc>
        <w:tc>
          <w:tcPr>
            <w:tcW w:w="10201" w:type="dxa"/>
          </w:tcPr>
          <w:p w:rsidR="00956FC9" w:rsidRPr="000672F6" w:rsidRDefault="00956FC9" w:rsidP="000672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672F6">
              <w:rPr>
                <w:rFonts w:ascii="Times New Roman" w:hAnsi="Times New Roman" w:cs="Times New Roman"/>
                <w:b/>
              </w:rPr>
              <w:t>Обеспечение качества обучения:</w:t>
            </w:r>
          </w:p>
          <w:p w:rsidR="00956FC9" w:rsidRPr="000672F6" w:rsidRDefault="00956FC9" w:rsidP="000672F6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E10EF2">
              <w:rPr>
                <w:rFonts w:ascii="Times New Roman" w:hAnsi="Times New Roman" w:cs="Times New Roman"/>
              </w:rPr>
              <w:t xml:space="preserve">динамика качества по предмету </w:t>
            </w:r>
          </w:p>
          <w:p w:rsidR="00956FC9" w:rsidRPr="000672F6" w:rsidRDefault="00956FC9" w:rsidP="000672F6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057CD7">
              <w:rPr>
                <w:rFonts w:ascii="Times New Roman" w:hAnsi="Times New Roman" w:cs="Times New Roman"/>
              </w:rPr>
              <w:t>результаты ЕРТ, ГИА, ЕГЭ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B07">
              <w:rPr>
                <w:rFonts w:ascii="Times New Roman" w:hAnsi="Times New Roman" w:cs="Times New Roman"/>
              </w:rPr>
              <w:t>(</w:t>
            </w:r>
            <w:r w:rsidRPr="00E10EF2">
              <w:rPr>
                <w:rFonts w:ascii="Times New Roman" w:hAnsi="Times New Roman" w:cs="Times New Roman"/>
              </w:rPr>
              <w:t>в сравнении с городом</w:t>
            </w:r>
            <w:r>
              <w:rPr>
                <w:rFonts w:ascii="Times New Roman" w:hAnsi="Times New Roman" w:cs="Times New Roman"/>
              </w:rPr>
              <w:t>, ПК, РФ</w:t>
            </w:r>
            <w:r w:rsidRPr="002B6B07">
              <w:rPr>
                <w:rFonts w:ascii="Times New Roman" w:hAnsi="Times New Roman" w:cs="Times New Roman"/>
              </w:rPr>
              <w:t>)</w:t>
            </w:r>
          </w:p>
          <w:p w:rsidR="00956FC9" w:rsidRPr="000672F6" w:rsidRDefault="00956FC9" w:rsidP="000672F6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057CD7">
              <w:rPr>
                <w:rFonts w:ascii="Times New Roman" w:hAnsi="Times New Roman" w:cs="Times New Roman"/>
              </w:rPr>
              <w:t>% выбора экзамена учащимися</w:t>
            </w:r>
          </w:p>
        </w:tc>
      </w:tr>
      <w:tr w:rsidR="000672F6" w:rsidTr="000F2551">
        <w:tc>
          <w:tcPr>
            <w:tcW w:w="509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672F6" w:rsidRPr="00057CD7" w:rsidRDefault="000672F6" w:rsidP="000672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7CD7">
              <w:rPr>
                <w:rFonts w:ascii="Times New Roman" w:hAnsi="Times New Roman" w:cs="Times New Roman"/>
                <w:b/>
              </w:rPr>
              <w:t>О</w:t>
            </w:r>
            <w:r w:rsidR="001A5E9A">
              <w:rPr>
                <w:rFonts w:ascii="Times New Roman" w:hAnsi="Times New Roman" w:cs="Times New Roman"/>
                <w:b/>
              </w:rPr>
              <w:t>рганизация профильного обучения</w:t>
            </w:r>
            <w:r w:rsidRPr="00057CD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672F6" w:rsidTr="000F2551">
        <w:tc>
          <w:tcPr>
            <w:tcW w:w="509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672F6" w:rsidRPr="00E10EF2" w:rsidRDefault="000672F6" w:rsidP="000672F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0EF2">
              <w:rPr>
                <w:rFonts w:ascii="Times New Roman" w:hAnsi="Times New Roman" w:cs="Times New Roman"/>
              </w:rPr>
              <w:t>сохранение контингента учащихся в классах, в профильных группах</w:t>
            </w:r>
          </w:p>
        </w:tc>
      </w:tr>
      <w:tr w:rsidR="000672F6" w:rsidTr="000F2551">
        <w:tc>
          <w:tcPr>
            <w:tcW w:w="509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672F6" w:rsidRPr="000672F6" w:rsidRDefault="000672F6" w:rsidP="000672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0EF2">
              <w:rPr>
                <w:rFonts w:ascii="Times New Roman" w:hAnsi="Times New Roman" w:cs="Times New Roman"/>
                <w:b/>
              </w:rPr>
              <w:t xml:space="preserve">Результативность участия школьников в предметных олимпиадах, конкурсах, фестивалях (победители, призеры) </w:t>
            </w:r>
          </w:p>
        </w:tc>
      </w:tr>
      <w:tr w:rsidR="000672F6" w:rsidTr="000F2551">
        <w:tc>
          <w:tcPr>
            <w:tcW w:w="509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672F6" w:rsidRPr="000672F6" w:rsidRDefault="000672F6" w:rsidP="000672F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0672F6">
              <w:rPr>
                <w:rFonts w:ascii="Times New Roman" w:hAnsi="Times New Roman" w:cs="Times New Roman"/>
                <w:b/>
              </w:rPr>
              <w:t xml:space="preserve"> </w:t>
            </w:r>
            <w:r w:rsidR="001A5E9A">
              <w:rPr>
                <w:rFonts w:ascii="Times New Roman" w:hAnsi="Times New Roman" w:cs="Times New Roman"/>
                <w:b/>
              </w:rPr>
              <w:t>Участие школьников в массовых предметных</w:t>
            </w:r>
            <w:r w:rsidRPr="000672F6">
              <w:rPr>
                <w:rFonts w:ascii="Times New Roman" w:hAnsi="Times New Roman" w:cs="Times New Roman"/>
                <w:b/>
              </w:rPr>
              <w:t xml:space="preserve"> </w:t>
            </w:r>
            <w:r w:rsidR="001A5E9A">
              <w:rPr>
                <w:rFonts w:ascii="Times New Roman" w:hAnsi="Times New Roman" w:cs="Times New Roman"/>
                <w:b/>
              </w:rPr>
              <w:t>олимпиадах и конкурсах</w:t>
            </w:r>
            <w:r w:rsidRPr="000672F6">
              <w:rPr>
                <w:rFonts w:ascii="Times New Roman" w:hAnsi="Times New Roman" w:cs="Times New Roman"/>
                <w:b/>
              </w:rPr>
              <w:t xml:space="preserve"> («Лис», «Енот», «Медвежонок», «</w:t>
            </w:r>
            <w:proofErr w:type="spellStart"/>
            <w:r w:rsidRPr="000672F6">
              <w:rPr>
                <w:rFonts w:ascii="Times New Roman" w:hAnsi="Times New Roman" w:cs="Times New Roman"/>
                <w:b/>
              </w:rPr>
              <w:t>Чеширский</w:t>
            </w:r>
            <w:proofErr w:type="spellEnd"/>
            <w:r w:rsidRPr="000672F6">
              <w:rPr>
                <w:rFonts w:ascii="Times New Roman" w:hAnsi="Times New Roman" w:cs="Times New Roman"/>
                <w:b/>
              </w:rPr>
              <w:t xml:space="preserve"> кот», «КИТ», «Кенгуру» и др.)</w:t>
            </w:r>
          </w:p>
        </w:tc>
      </w:tr>
      <w:tr w:rsidR="000672F6" w:rsidTr="000F2551">
        <w:tc>
          <w:tcPr>
            <w:tcW w:w="509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672F6" w:rsidRPr="000672F6" w:rsidRDefault="001A5E9A" w:rsidP="000672F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школьников в предметных</w:t>
            </w:r>
            <w:r w:rsidR="000672F6" w:rsidRPr="000672F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молодежных чемпионатах</w:t>
            </w:r>
          </w:p>
        </w:tc>
      </w:tr>
      <w:tr w:rsidR="000672F6" w:rsidTr="000F2551">
        <w:tc>
          <w:tcPr>
            <w:tcW w:w="509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672F6" w:rsidRPr="000672F6" w:rsidRDefault="000672F6" w:rsidP="000672F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0672F6">
              <w:rPr>
                <w:rFonts w:ascii="Times New Roman" w:hAnsi="Times New Roman" w:cs="Times New Roman"/>
                <w:b/>
              </w:rPr>
              <w:t>Результативность участия школьников в исследовательской и проектной деятельности</w:t>
            </w:r>
          </w:p>
        </w:tc>
      </w:tr>
      <w:tr w:rsidR="000672F6" w:rsidTr="000F2551">
        <w:tc>
          <w:tcPr>
            <w:tcW w:w="509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672F6" w:rsidRPr="000672F6" w:rsidRDefault="000672F6" w:rsidP="000672F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0672F6">
              <w:rPr>
                <w:rFonts w:ascii="Times New Roman" w:hAnsi="Times New Roman" w:cs="Times New Roman"/>
                <w:b/>
              </w:rPr>
              <w:t>Результативность участия школьников в интеллектуальных конкурсах («Эрудиты планеты», «Знатоки естествознания» и др.)</w:t>
            </w:r>
          </w:p>
        </w:tc>
      </w:tr>
      <w:tr w:rsidR="000672F6" w:rsidTr="000F2551">
        <w:tc>
          <w:tcPr>
            <w:tcW w:w="509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672F6" w:rsidRDefault="000672F6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672F6" w:rsidRPr="000672F6" w:rsidRDefault="000672F6" w:rsidP="000672F6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0672F6">
              <w:rPr>
                <w:rFonts w:ascii="Times New Roman" w:hAnsi="Times New Roman" w:cs="Times New Roman"/>
                <w:b/>
              </w:rPr>
              <w:t>Организация внеурочной деятельности по предмету (экскурсии, соревнования, фестивали, конкурсы и др.)</w:t>
            </w:r>
          </w:p>
        </w:tc>
      </w:tr>
      <w:tr w:rsidR="000F2551" w:rsidTr="000F2551">
        <w:tc>
          <w:tcPr>
            <w:tcW w:w="509" w:type="dxa"/>
            <w:vMerge w:val="restart"/>
          </w:tcPr>
          <w:p w:rsidR="000F2551" w:rsidRPr="00956FC9" w:rsidRDefault="000F2551" w:rsidP="000F255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C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796" w:type="dxa"/>
            <w:vMerge w:val="restart"/>
          </w:tcPr>
          <w:p w:rsidR="000F2551" w:rsidRPr="000672F6" w:rsidRDefault="000F2551" w:rsidP="00067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2F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</w:t>
            </w:r>
          </w:p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F2551" w:rsidRPr="000672F6" w:rsidRDefault="000F2551" w:rsidP="000672F6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0672F6">
              <w:rPr>
                <w:rFonts w:ascii="Times New Roman" w:hAnsi="Times New Roman" w:cs="Times New Roman"/>
                <w:b/>
              </w:rPr>
              <w:t>Участие педагога в конкурсах профессионального мастерства</w:t>
            </w:r>
          </w:p>
        </w:tc>
      </w:tr>
      <w:tr w:rsidR="000F2551" w:rsidTr="000F2551">
        <w:tc>
          <w:tcPr>
            <w:tcW w:w="509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F2551" w:rsidRPr="000F2551" w:rsidRDefault="000F2551" w:rsidP="000F255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0F2551">
              <w:rPr>
                <w:rFonts w:ascii="Times New Roman" w:hAnsi="Times New Roman" w:cs="Times New Roman"/>
                <w:b/>
              </w:rPr>
              <w:t>Помощь педагогу в подготовке к участию в профессиональных конкурсах (работа в инициативной группе)</w:t>
            </w:r>
          </w:p>
        </w:tc>
      </w:tr>
      <w:tr w:rsidR="000F2551" w:rsidTr="000F2551">
        <w:tc>
          <w:tcPr>
            <w:tcW w:w="509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F2551" w:rsidRPr="000F2551" w:rsidRDefault="000F2551" w:rsidP="000F255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0F2551">
              <w:rPr>
                <w:rFonts w:ascii="Times New Roman" w:hAnsi="Times New Roman" w:cs="Times New Roman"/>
                <w:b/>
              </w:rPr>
              <w:t>Повышение профессиональной компетентности: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0F2551">
              <w:rPr>
                <w:rFonts w:ascii="Times New Roman" w:hAnsi="Times New Roman" w:cs="Times New Roman"/>
              </w:rPr>
              <w:t>рганизация и проведение методических совещаний, педсоветов, конференций, семинаров, мастер-классов</w:t>
            </w:r>
          </w:p>
        </w:tc>
      </w:tr>
      <w:tr w:rsidR="000F2551" w:rsidTr="000F2551">
        <w:tc>
          <w:tcPr>
            <w:tcW w:w="509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F2551" w:rsidRPr="000F2551" w:rsidRDefault="000F2551" w:rsidP="000F255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0F2551">
              <w:rPr>
                <w:rFonts w:ascii="Times New Roman" w:hAnsi="Times New Roman" w:cs="Times New Roman"/>
                <w:b/>
              </w:rPr>
              <w:t>Обобщение, презентация своего опыта работы:</w:t>
            </w:r>
            <w:r>
              <w:rPr>
                <w:rFonts w:ascii="Times New Roman" w:hAnsi="Times New Roman" w:cs="Times New Roman"/>
                <w:b/>
              </w:rPr>
              <w:t xml:space="preserve"> публикации в методических сборниках, прессе, СМИ</w:t>
            </w:r>
          </w:p>
        </w:tc>
      </w:tr>
      <w:tr w:rsidR="000F2551" w:rsidTr="000F2551">
        <w:tc>
          <w:tcPr>
            <w:tcW w:w="509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F2551" w:rsidRPr="000F2551" w:rsidRDefault="000F2551" w:rsidP="000F255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  <w:r w:rsidRPr="000F2551">
              <w:rPr>
                <w:rFonts w:ascii="Times New Roman" w:hAnsi="Times New Roman" w:cs="Times New Roman"/>
                <w:b/>
              </w:rPr>
              <w:t>Наставничество</w:t>
            </w:r>
            <w:r w:rsidR="001A5E9A">
              <w:rPr>
                <w:rFonts w:ascii="Times New Roman" w:hAnsi="Times New Roman" w:cs="Times New Roman"/>
                <w:b/>
              </w:rPr>
              <w:t xml:space="preserve"> (работа с молодыми педагогами)</w:t>
            </w:r>
          </w:p>
        </w:tc>
      </w:tr>
      <w:tr w:rsidR="00956FC9" w:rsidTr="000F2551">
        <w:tc>
          <w:tcPr>
            <w:tcW w:w="509" w:type="dxa"/>
            <w:vMerge w:val="restart"/>
          </w:tcPr>
          <w:p w:rsidR="00956FC9" w:rsidRPr="00956FC9" w:rsidRDefault="00956FC9" w:rsidP="000F255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C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796" w:type="dxa"/>
            <w:vMerge w:val="restart"/>
          </w:tcPr>
          <w:p w:rsidR="00956FC9" w:rsidRPr="000F2551" w:rsidRDefault="00956FC9" w:rsidP="000F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педагога </w:t>
            </w:r>
            <w:r w:rsidRPr="000F25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(деятельность классного руководителя)</w:t>
            </w:r>
          </w:p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956FC9" w:rsidRPr="000F2551" w:rsidRDefault="00956FC9" w:rsidP="000F255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0F2551">
              <w:rPr>
                <w:rFonts w:ascii="Times New Roman" w:hAnsi="Times New Roman" w:cs="Times New Roman"/>
                <w:b/>
              </w:rPr>
              <w:lastRenderedPageBreak/>
              <w:t>Создание в классе благоприятного психологического климата</w:t>
            </w:r>
          </w:p>
        </w:tc>
      </w:tr>
      <w:tr w:rsidR="00956FC9" w:rsidTr="000F2551">
        <w:tc>
          <w:tcPr>
            <w:tcW w:w="509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956FC9" w:rsidRPr="000F2551" w:rsidRDefault="00956FC9" w:rsidP="000F255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0F2551">
              <w:rPr>
                <w:rFonts w:ascii="Times New Roman" w:hAnsi="Times New Roman" w:cs="Times New Roman"/>
                <w:b/>
              </w:rPr>
              <w:t>Активное участие класса во внеклассных мероприятиях различного уровня</w:t>
            </w:r>
          </w:p>
        </w:tc>
      </w:tr>
      <w:tr w:rsidR="00956FC9" w:rsidTr="000F2551">
        <w:tc>
          <w:tcPr>
            <w:tcW w:w="509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956FC9" w:rsidRPr="000F2551" w:rsidRDefault="00956FC9" w:rsidP="000F255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7527A">
              <w:rPr>
                <w:rFonts w:ascii="Times New Roman" w:hAnsi="Times New Roman" w:cs="Times New Roman"/>
                <w:b/>
              </w:rPr>
              <w:t>Высокий уровень сотрудничества с родителями при организации учебно-воспитательной работы класса</w:t>
            </w:r>
          </w:p>
        </w:tc>
      </w:tr>
      <w:tr w:rsidR="00956FC9" w:rsidTr="000F2551">
        <w:tc>
          <w:tcPr>
            <w:tcW w:w="509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956FC9" w:rsidRPr="000F2551" w:rsidRDefault="00956FC9" w:rsidP="000F255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0F2551">
              <w:rPr>
                <w:rFonts w:ascii="Times New Roman" w:hAnsi="Times New Roman" w:cs="Times New Roman"/>
                <w:b/>
              </w:rPr>
              <w:t>Эффективная работа с детьми из «группы риска» (отсутствие правонарушений)</w:t>
            </w:r>
          </w:p>
        </w:tc>
      </w:tr>
      <w:tr w:rsidR="00956FC9" w:rsidTr="000F2551">
        <w:tc>
          <w:tcPr>
            <w:tcW w:w="509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956FC9" w:rsidRPr="000F2551" w:rsidRDefault="00956FC9" w:rsidP="000F255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0F2551">
              <w:rPr>
                <w:rFonts w:ascii="Times New Roman" w:hAnsi="Times New Roman" w:cs="Times New Roman"/>
                <w:b/>
              </w:rPr>
              <w:t>Участие школьников в акциях и проектах социального характера различного уровня</w:t>
            </w:r>
          </w:p>
        </w:tc>
      </w:tr>
      <w:tr w:rsidR="00956FC9" w:rsidTr="000F2551">
        <w:trPr>
          <w:trHeight w:val="374"/>
        </w:trPr>
        <w:tc>
          <w:tcPr>
            <w:tcW w:w="509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956FC9" w:rsidRPr="000F2551" w:rsidRDefault="00956FC9" w:rsidP="000F255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0F2551">
              <w:rPr>
                <w:rFonts w:ascii="Times New Roman" w:hAnsi="Times New Roman" w:cs="Times New Roman"/>
                <w:b/>
              </w:rPr>
              <w:t>Деятельность по организации социального профессионального самоопределения учащихся</w:t>
            </w:r>
          </w:p>
        </w:tc>
      </w:tr>
      <w:tr w:rsidR="00956FC9" w:rsidTr="000F2551">
        <w:trPr>
          <w:trHeight w:val="374"/>
        </w:trPr>
        <w:tc>
          <w:tcPr>
            <w:tcW w:w="509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956FC9" w:rsidRPr="000F2551" w:rsidRDefault="00956FC9" w:rsidP="000F255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E25FE">
              <w:rPr>
                <w:rFonts w:ascii="Times New Roman" w:hAnsi="Times New Roman" w:cs="Times New Roman"/>
                <w:b/>
              </w:rPr>
              <w:t>Написание программы развития класса и трансляция опыта</w:t>
            </w:r>
            <w:r>
              <w:rPr>
                <w:rFonts w:ascii="Times New Roman" w:hAnsi="Times New Roman" w:cs="Times New Roman"/>
                <w:b/>
              </w:rPr>
              <w:t xml:space="preserve"> деятельности классного руководителя</w:t>
            </w:r>
          </w:p>
        </w:tc>
      </w:tr>
      <w:tr w:rsidR="000F2551" w:rsidTr="000F2551">
        <w:trPr>
          <w:trHeight w:val="374"/>
        </w:trPr>
        <w:tc>
          <w:tcPr>
            <w:tcW w:w="509" w:type="dxa"/>
            <w:vMerge w:val="restart"/>
          </w:tcPr>
          <w:p w:rsidR="000F2551" w:rsidRPr="00956FC9" w:rsidRDefault="000F2551" w:rsidP="000F255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C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796" w:type="dxa"/>
            <w:vMerge w:val="restart"/>
          </w:tcPr>
          <w:p w:rsidR="000F2551" w:rsidRPr="000F2551" w:rsidRDefault="000F2551" w:rsidP="000F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51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Инновационная деятельность педагога</w:t>
            </w:r>
          </w:p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F2551" w:rsidRPr="000F2551" w:rsidRDefault="000F2551" w:rsidP="000F255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0F2551">
              <w:rPr>
                <w:rFonts w:ascii="Times New Roman" w:hAnsi="Times New Roman" w:cs="Times New Roman"/>
                <w:b/>
              </w:rPr>
              <w:t>Организация учебной проектной работы учащихся</w:t>
            </w:r>
          </w:p>
        </w:tc>
      </w:tr>
      <w:tr w:rsidR="000F2551" w:rsidTr="000F2551">
        <w:trPr>
          <w:trHeight w:val="374"/>
        </w:trPr>
        <w:tc>
          <w:tcPr>
            <w:tcW w:w="509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F2551" w:rsidRPr="000F2551" w:rsidRDefault="000F2551" w:rsidP="000F255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0F2551">
              <w:rPr>
                <w:rFonts w:ascii="Times New Roman" w:hAnsi="Times New Roman" w:cs="Times New Roman"/>
                <w:b/>
              </w:rPr>
              <w:t>Разработка личного сайта или страницы на образовательном сайте. Размещение на нем материалов</w:t>
            </w:r>
          </w:p>
        </w:tc>
      </w:tr>
      <w:tr w:rsidR="000F2551" w:rsidTr="000F2551">
        <w:trPr>
          <w:trHeight w:val="374"/>
        </w:trPr>
        <w:tc>
          <w:tcPr>
            <w:tcW w:w="509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F2551" w:rsidRPr="000F2551" w:rsidRDefault="000F2551" w:rsidP="000F255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0F2551">
              <w:rPr>
                <w:rFonts w:ascii="Times New Roman" w:hAnsi="Times New Roman" w:cs="Times New Roman"/>
                <w:b/>
              </w:rPr>
              <w:t>Работа в проектной группе по воспитательной деятельности и оценке личностных результатов</w:t>
            </w:r>
          </w:p>
        </w:tc>
      </w:tr>
      <w:tr w:rsidR="000F2551" w:rsidTr="000F2551">
        <w:trPr>
          <w:trHeight w:val="374"/>
        </w:trPr>
        <w:tc>
          <w:tcPr>
            <w:tcW w:w="509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F2551" w:rsidRPr="000F2551" w:rsidRDefault="000F2551" w:rsidP="000F255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0F2551">
              <w:rPr>
                <w:rFonts w:ascii="Times New Roman" w:hAnsi="Times New Roman" w:cs="Times New Roman"/>
                <w:b/>
              </w:rPr>
              <w:t>Участие в обучающих семинарах для педагогов</w:t>
            </w:r>
          </w:p>
        </w:tc>
      </w:tr>
      <w:tr w:rsidR="000F2551" w:rsidTr="000F2551">
        <w:trPr>
          <w:trHeight w:val="374"/>
        </w:trPr>
        <w:tc>
          <w:tcPr>
            <w:tcW w:w="509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F2551" w:rsidRPr="000F2551" w:rsidRDefault="000F2551" w:rsidP="000F255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0F2551">
              <w:rPr>
                <w:rFonts w:ascii="Times New Roman" w:hAnsi="Times New Roman" w:cs="Times New Roman"/>
                <w:b/>
              </w:rPr>
              <w:t xml:space="preserve">Работа в проблемных группах по развитию </w:t>
            </w:r>
            <w:proofErr w:type="spellStart"/>
            <w:r w:rsidRPr="000F2551">
              <w:rPr>
                <w:rFonts w:ascii="Times New Roman" w:hAnsi="Times New Roman" w:cs="Times New Roman"/>
                <w:b/>
              </w:rPr>
              <w:t>метапредметных</w:t>
            </w:r>
            <w:proofErr w:type="spellEnd"/>
            <w:r w:rsidRPr="000F2551">
              <w:rPr>
                <w:rFonts w:ascii="Times New Roman" w:hAnsi="Times New Roman" w:cs="Times New Roman"/>
                <w:b/>
              </w:rPr>
              <w:t xml:space="preserve"> умений</w:t>
            </w:r>
          </w:p>
        </w:tc>
      </w:tr>
      <w:tr w:rsidR="000F2551" w:rsidTr="000F2551">
        <w:trPr>
          <w:trHeight w:val="374"/>
        </w:trPr>
        <w:tc>
          <w:tcPr>
            <w:tcW w:w="509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0F2551" w:rsidRDefault="000F2551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0F2551" w:rsidRPr="000F2551" w:rsidRDefault="000F2551" w:rsidP="000F255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E25FE">
              <w:rPr>
                <w:rFonts w:ascii="Times New Roman" w:hAnsi="Times New Roman" w:cs="Times New Roman"/>
                <w:b/>
              </w:rPr>
              <w:t>Презентация опыта освоения новых современных технологий</w:t>
            </w:r>
          </w:p>
        </w:tc>
      </w:tr>
      <w:tr w:rsidR="00956FC9" w:rsidTr="000F2551">
        <w:trPr>
          <w:trHeight w:val="374"/>
        </w:trPr>
        <w:tc>
          <w:tcPr>
            <w:tcW w:w="509" w:type="dxa"/>
            <w:vMerge w:val="restart"/>
          </w:tcPr>
          <w:p w:rsidR="00956FC9" w:rsidRPr="00956FC9" w:rsidRDefault="00956FC9" w:rsidP="000672F6">
            <w:pPr>
              <w:spacing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C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796" w:type="dxa"/>
            <w:vMerge w:val="restart"/>
          </w:tcPr>
          <w:p w:rsidR="00956FC9" w:rsidRPr="000F2551" w:rsidRDefault="00956FC9" w:rsidP="000F2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55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</w:t>
            </w:r>
          </w:p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956FC9" w:rsidRPr="000F2551" w:rsidRDefault="00956FC9" w:rsidP="000F2551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0F2551">
              <w:rPr>
                <w:rFonts w:ascii="Times New Roman" w:hAnsi="Times New Roman" w:cs="Times New Roman"/>
                <w:b/>
              </w:rPr>
              <w:t>Эстетические условия оформления учебного кабинета</w:t>
            </w:r>
          </w:p>
        </w:tc>
      </w:tr>
      <w:tr w:rsidR="00956FC9" w:rsidTr="000F2551">
        <w:trPr>
          <w:trHeight w:val="374"/>
        </w:trPr>
        <w:tc>
          <w:tcPr>
            <w:tcW w:w="509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956FC9" w:rsidRPr="000F2551" w:rsidRDefault="00956FC9" w:rsidP="000F2551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0F2551">
              <w:rPr>
                <w:rFonts w:ascii="Times New Roman" w:hAnsi="Times New Roman" w:cs="Times New Roman"/>
                <w:b/>
              </w:rPr>
              <w:t>Обеспечение сохранности оборудования, мебели</w:t>
            </w:r>
          </w:p>
        </w:tc>
      </w:tr>
      <w:tr w:rsidR="00956FC9" w:rsidTr="000F2551">
        <w:trPr>
          <w:trHeight w:val="374"/>
        </w:trPr>
        <w:tc>
          <w:tcPr>
            <w:tcW w:w="509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956FC9" w:rsidRPr="000F2551" w:rsidRDefault="00956FC9" w:rsidP="000F2551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B56F93">
              <w:rPr>
                <w:rFonts w:ascii="Times New Roman" w:hAnsi="Times New Roman" w:cs="Times New Roman"/>
                <w:b/>
              </w:rPr>
              <w:t>Качественное ведение  документации</w:t>
            </w:r>
          </w:p>
        </w:tc>
      </w:tr>
      <w:tr w:rsidR="00956FC9" w:rsidTr="000F2551">
        <w:trPr>
          <w:trHeight w:val="374"/>
        </w:trPr>
        <w:tc>
          <w:tcPr>
            <w:tcW w:w="509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956FC9" w:rsidRPr="00956FC9" w:rsidRDefault="00956FC9" w:rsidP="00956FC9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E10EF2">
              <w:rPr>
                <w:rFonts w:ascii="Times New Roman" w:hAnsi="Times New Roman" w:cs="Times New Roman"/>
                <w:b/>
              </w:rPr>
              <w:t>Высокий уровень трудовой и исполнительской дисциплины</w:t>
            </w:r>
          </w:p>
        </w:tc>
      </w:tr>
      <w:tr w:rsidR="00956FC9" w:rsidTr="00956FC9">
        <w:trPr>
          <w:trHeight w:val="1648"/>
        </w:trPr>
        <w:tc>
          <w:tcPr>
            <w:tcW w:w="509" w:type="dxa"/>
            <w:vMerge w:val="restart"/>
          </w:tcPr>
          <w:p w:rsidR="00956FC9" w:rsidRPr="00956FC9" w:rsidRDefault="00956FC9" w:rsidP="000672F6">
            <w:pPr>
              <w:spacing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C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796" w:type="dxa"/>
            <w:vMerge w:val="restart"/>
          </w:tcPr>
          <w:p w:rsidR="00956FC9" w:rsidRPr="00956FC9" w:rsidRDefault="00956FC9" w:rsidP="00956FC9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C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педагогов дополнительного образования</w:t>
            </w:r>
          </w:p>
        </w:tc>
        <w:tc>
          <w:tcPr>
            <w:tcW w:w="10201" w:type="dxa"/>
          </w:tcPr>
          <w:p w:rsidR="00956FC9" w:rsidRDefault="00956FC9" w:rsidP="00956FC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5F089C">
              <w:rPr>
                <w:rFonts w:ascii="Times New Roman" w:hAnsi="Times New Roman" w:cs="Times New Roman"/>
                <w:b/>
              </w:rPr>
              <w:t>Активность участия учеников в массовых мероприятиях различного уровня</w:t>
            </w:r>
          </w:p>
          <w:p w:rsidR="00956FC9" w:rsidRPr="00956FC9" w:rsidRDefault="00956FC9" w:rsidP="00956FC9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56FC9">
              <w:rPr>
                <w:rFonts w:ascii="Times New Roman" w:hAnsi="Times New Roman" w:cs="Times New Roman"/>
              </w:rPr>
              <w:t>Охват участников</w:t>
            </w:r>
          </w:p>
          <w:p w:rsidR="00956FC9" w:rsidRPr="00956FC9" w:rsidRDefault="00956FC9" w:rsidP="00956FC9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B56F93">
              <w:rPr>
                <w:rFonts w:ascii="Times New Roman" w:hAnsi="Times New Roman" w:cs="Times New Roman"/>
              </w:rPr>
              <w:t>Количество выступлений</w:t>
            </w:r>
          </w:p>
          <w:p w:rsidR="00956FC9" w:rsidRPr="00956FC9" w:rsidRDefault="00956FC9" w:rsidP="00956FC9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B56F93">
              <w:rPr>
                <w:rFonts w:ascii="Times New Roman" w:hAnsi="Times New Roman" w:cs="Times New Roman"/>
              </w:rPr>
              <w:t>Сохранение контингента учащихся в группах дополнительного образования</w:t>
            </w:r>
          </w:p>
          <w:p w:rsidR="00956FC9" w:rsidRPr="00956FC9" w:rsidRDefault="00956FC9" w:rsidP="00956FC9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956FC9">
              <w:rPr>
                <w:rFonts w:ascii="Times New Roman" w:hAnsi="Times New Roman" w:cs="Times New Roman"/>
              </w:rPr>
              <w:t>Работа с детьми группы риска</w:t>
            </w:r>
          </w:p>
        </w:tc>
      </w:tr>
      <w:tr w:rsidR="00956FC9" w:rsidTr="000F2551">
        <w:trPr>
          <w:trHeight w:val="374"/>
        </w:trPr>
        <w:tc>
          <w:tcPr>
            <w:tcW w:w="509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956FC9" w:rsidRPr="00956FC9" w:rsidRDefault="00956FC9" w:rsidP="00956FC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956FC9">
              <w:rPr>
                <w:rFonts w:ascii="Times New Roman" w:hAnsi="Times New Roman" w:cs="Times New Roman"/>
                <w:b/>
              </w:rPr>
              <w:t>Систематическое обновление репертуара</w:t>
            </w:r>
          </w:p>
        </w:tc>
      </w:tr>
      <w:tr w:rsidR="00956FC9" w:rsidTr="000F2551">
        <w:trPr>
          <w:trHeight w:val="374"/>
        </w:trPr>
        <w:tc>
          <w:tcPr>
            <w:tcW w:w="509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4796" w:type="dxa"/>
            <w:vMerge/>
          </w:tcPr>
          <w:p w:rsidR="00956FC9" w:rsidRDefault="00956FC9" w:rsidP="000672F6">
            <w:pPr>
              <w:spacing w:afterAutospacing="0"/>
              <w:rPr>
                <w:sz w:val="28"/>
                <w:szCs w:val="28"/>
              </w:rPr>
            </w:pPr>
          </w:p>
        </w:tc>
        <w:tc>
          <w:tcPr>
            <w:tcW w:w="10201" w:type="dxa"/>
          </w:tcPr>
          <w:p w:rsidR="00956FC9" w:rsidRPr="00956FC9" w:rsidRDefault="00956FC9" w:rsidP="00956FC9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E10EF2">
              <w:rPr>
                <w:rFonts w:ascii="Times New Roman" w:hAnsi="Times New Roman" w:cs="Times New Roman"/>
                <w:b/>
              </w:rPr>
              <w:t>Написание авторских инструментовок, обработка постановок и хореография танцевальных номеров</w:t>
            </w:r>
          </w:p>
        </w:tc>
      </w:tr>
    </w:tbl>
    <w:p w:rsidR="000672F6" w:rsidRPr="000672F6" w:rsidRDefault="000672F6" w:rsidP="000672F6">
      <w:pPr>
        <w:spacing w:after="0" w:afterAutospacing="0"/>
        <w:rPr>
          <w:sz w:val="28"/>
          <w:szCs w:val="28"/>
        </w:rPr>
      </w:pPr>
    </w:p>
    <w:sectPr w:rsidR="000672F6" w:rsidRPr="000672F6" w:rsidSect="000672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5F4"/>
    <w:multiLevelType w:val="hybridMultilevel"/>
    <w:tmpl w:val="AC6A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3600"/>
    <w:multiLevelType w:val="hybridMultilevel"/>
    <w:tmpl w:val="2856DE00"/>
    <w:lvl w:ilvl="0" w:tplc="0FEC4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31F3"/>
    <w:multiLevelType w:val="hybridMultilevel"/>
    <w:tmpl w:val="5604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86B29"/>
    <w:multiLevelType w:val="hybridMultilevel"/>
    <w:tmpl w:val="3786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86D9E"/>
    <w:multiLevelType w:val="hybridMultilevel"/>
    <w:tmpl w:val="7106706A"/>
    <w:lvl w:ilvl="0" w:tplc="EA962A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85E54"/>
    <w:multiLevelType w:val="hybridMultilevel"/>
    <w:tmpl w:val="936AC68C"/>
    <w:lvl w:ilvl="0" w:tplc="A7F4E4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8772A"/>
    <w:multiLevelType w:val="hybridMultilevel"/>
    <w:tmpl w:val="AA90C104"/>
    <w:lvl w:ilvl="0" w:tplc="FA005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03FCC"/>
    <w:multiLevelType w:val="hybridMultilevel"/>
    <w:tmpl w:val="744CF8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EE03F67"/>
    <w:multiLevelType w:val="hybridMultilevel"/>
    <w:tmpl w:val="FAEE489E"/>
    <w:lvl w:ilvl="0" w:tplc="221AC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E4A31"/>
    <w:multiLevelType w:val="hybridMultilevel"/>
    <w:tmpl w:val="B596B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344AD3"/>
    <w:multiLevelType w:val="hybridMultilevel"/>
    <w:tmpl w:val="F4B21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803982"/>
    <w:multiLevelType w:val="hybridMultilevel"/>
    <w:tmpl w:val="CDA6092A"/>
    <w:lvl w:ilvl="0" w:tplc="0A8ABA94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D573435"/>
    <w:multiLevelType w:val="hybridMultilevel"/>
    <w:tmpl w:val="41A22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2F6"/>
    <w:rsid w:val="000672F6"/>
    <w:rsid w:val="000F2551"/>
    <w:rsid w:val="00166454"/>
    <w:rsid w:val="001A5E9A"/>
    <w:rsid w:val="00271204"/>
    <w:rsid w:val="0036798D"/>
    <w:rsid w:val="00380C69"/>
    <w:rsid w:val="003C4A23"/>
    <w:rsid w:val="004F5F70"/>
    <w:rsid w:val="00503F2B"/>
    <w:rsid w:val="005A7DF1"/>
    <w:rsid w:val="005D49CF"/>
    <w:rsid w:val="005E20A4"/>
    <w:rsid w:val="005F2B9E"/>
    <w:rsid w:val="00706AEE"/>
    <w:rsid w:val="0079347F"/>
    <w:rsid w:val="00956FC9"/>
    <w:rsid w:val="00B91FB5"/>
    <w:rsid w:val="00BD3D15"/>
    <w:rsid w:val="00D64381"/>
    <w:rsid w:val="00EB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2F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2F6"/>
    <w:pPr>
      <w:spacing w:before="0" w:beforeAutospacing="0" w:after="200" w:afterAutospacing="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307</dc:creator>
  <cp:lastModifiedBy>Пользователь 307</cp:lastModifiedBy>
  <cp:revision>1</cp:revision>
  <cp:lastPrinted>2013-06-28T05:40:00Z</cp:lastPrinted>
  <dcterms:created xsi:type="dcterms:W3CDTF">2013-06-28T04:56:00Z</dcterms:created>
  <dcterms:modified xsi:type="dcterms:W3CDTF">2013-06-28T05:41:00Z</dcterms:modified>
</cp:coreProperties>
</file>